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038D" w:rsidP="00AD038D" w:rsidRDefault="00AD038D" w14:paraId="5A1DE055" w14:textId="77777777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/>
          <w:i/>
          <w:iCs/>
        </w:rPr>
        <w:t>Załącznik nr 1.5 do Zarządzenia Rektora UR  nr 61/2025</w:t>
      </w:r>
    </w:p>
    <w:p w:rsidR="00AD038D" w:rsidP="00AD038D" w:rsidRDefault="00AD038D" w14:paraId="4733F585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Pr="00AA653E" w:rsidR="00AD038D" w:rsidP="00AD038D" w:rsidRDefault="00AD038D" w14:paraId="2F5EC496" w14:textId="49EDC26E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</w:t>
      </w:r>
      <w:r w:rsidRPr="00AA653E">
        <w:rPr>
          <w:rFonts w:ascii="Corbel" w:hAnsi="Corbel"/>
          <w:b/>
          <w:bCs/>
          <w:smallCaps/>
        </w:rPr>
        <w:t xml:space="preserve">kształcenia </w:t>
      </w:r>
      <w:r w:rsidRPr="00AA653E">
        <w:rPr>
          <w:rFonts w:ascii="Corbel" w:hAnsi="Corbel"/>
          <w:i/>
          <w:iCs/>
          <w:smallCaps/>
        </w:rPr>
        <w:t xml:space="preserve"> 202</w:t>
      </w:r>
      <w:r w:rsidRPr="00AA653E" w:rsidR="009067AE">
        <w:rPr>
          <w:rFonts w:ascii="Corbel" w:hAnsi="Corbel"/>
          <w:i/>
          <w:iCs/>
          <w:smallCaps/>
        </w:rPr>
        <w:t>6</w:t>
      </w:r>
      <w:r w:rsidRPr="00AA653E">
        <w:rPr>
          <w:rFonts w:ascii="Corbel" w:hAnsi="Corbel"/>
          <w:i/>
          <w:iCs/>
          <w:smallCaps/>
        </w:rPr>
        <w:t>-203</w:t>
      </w:r>
      <w:r w:rsidRPr="00AA653E" w:rsidR="009067AE">
        <w:rPr>
          <w:rFonts w:ascii="Corbel" w:hAnsi="Corbel"/>
          <w:i/>
          <w:iCs/>
          <w:smallCaps/>
        </w:rPr>
        <w:t>1</w:t>
      </w:r>
    </w:p>
    <w:p w:rsidRPr="00AA653E" w:rsidR="00AD038D" w:rsidP="00AD038D" w:rsidRDefault="00AD038D" w14:paraId="61A87D17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AA653E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AA653E">
        <w:rPr>
          <w:rFonts w:ascii="Corbel" w:hAnsi="Corbel"/>
          <w:i/>
          <w:sz w:val="20"/>
          <w:szCs w:val="20"/>
        </w:rPr>
        <w:t>(skrajne daty</w:t>
      </w:r>
      <w:r w:rsidRPr="00AA653E">
        <w:rPr>
          <w:rFonts w:ascii="Corbel" w:hAnsi="Corbel"/>
          <w:sz w:val="20"/>
          <w:szCs w:val="20"/>
        </w:rPr>
        <w:t>)</w:t>
      </w:r>
    </w:p>
    <w:p w:rsidR="00AD038D" w:rsidP="00AD038D" w:rsidRDefault="00AD038D" w14:paraId="17D3C9F4" w14:textId="0DA92CF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AA653E">
        <w:rPr>
          <w:rFonts w:ascii="Corbel" w:hAnsi="Corbel"/>
          <w:sz w:val="20"/>
          <w:szCs w:val="20"/>
        </w:rPr>
        <w:tab/>
      </w:r>
      <w:r w:rsidRPr="00AA653E">
        <w:rPr>
          <w:rFonts w:ascii="Corbel" w:hAnsi="Corbel"/>
          <w:sz w:val="20"/>
          <w:szCs w:val="20"/>
        </w:rPr>
        <w:tab/>
      </w:r>
      <w:r w:rsidRPr="00AA653E">
        <w:rPr>
          <w:rFonts w:ascii="Corbel" w:hAnsi="Corbel"/>
          <w:sz w:val="20"/>
          <w:szCs w:val="20"/>
        </w:rPr>
        <w:tab/>
      </w:r>
      <w:r w:rsidRPr="00AA653E">
        <w:rPr>
          <w:rFonts w:ascii="Corbel" w:hAnsi="Corbel"/>
          <w:sz w:val="20"/>
          <w:szCs w:val="20"/>
        </w:rPr>
        <w:tab/>
      </w:r>
      <w:r w:rsidRPr="00AA653E">
        <w:rPr>
          <w:rFonts w:ascii="Corbel" w:hAnsi="Corbel"/>
          <w:sz w:val="20"/>
          <w:szCs w:val="20"/>
        </w:rPr>
        <w:t>Rok akademicki 202</w:t>
      </w:r>
      <w:r w:rsidRPr="00AA653E" w:rsidR="009067AE">
        <w:rPr>
          <w:rFonts w:ascii="Corbel" w:hAnsi="Corbel"/>
          <w:sz w:val="20"/>
          <w:szCs w:val="20"/>
        </w:rPr>
        <w:t>7</w:t>
      </w:r>
      <w:r w:rsidRPr="00AA653E">
        <w:rPr>
          <w:rFonts w:ascii="Corbel" w:hAnsi="Corbel"/>
          <w:sz w:val="20"/>
          <w:szCs w:val="20"/>
        </w:rPr>
        <w:t>/202</w:t>
      </w:r>
      <w:r w:rsidRPr="00AA653E" w:rsidR="009067AE">
        <w:rPr>
          <w:rFonts w:ascii="Corbel" w:hAnsi="Corbel"/>
          <w:sz w:val="20"/>
          <w:szCs w:val="20"/>
        </w:rPr>
        <w:t>8</w:t>
      </w:r>
    </w:p>
    <w:p w:rsidR="00AD038D" w:rsidP="00AD038D" w:rsidRDefault="00AD038D" w14:paraId="32F74D04" w14:textId="77777777">
      <w:pPr>
        <w:spacing w:after="0" w:line="240" w:lineRule="auto"/>
        <w:rPr>
          <w:rFonts w:ascii="Corbel" w:hAnsi="Corbel"/>
        </w:rPr>
      </w:pPr>
    </w:p>
    <w:p w:rsidR="00AD038D" w:rsidP="00AD038D" w:rsidRDefault="00AD038D" w14:paraId="54524ED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AD038D" w:rsidTr="1DDB20C9" w14:paraId="160DD161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74A79DBD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5D5B63B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plastycznej</w:t>
            </w:r>
          </w:p>
        </w:tc>
      </w:tr>
      <w:tr w:rsidR="00AD038D" w:rsidTr="1DDB20C9" w14:paraId="73F88EDE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2B2644EA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762E943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D038D" w:rsidTr="1DDB20C9" w14:paraId="50B8B655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218DBDC8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55B6611F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D038D" w:rsidTr="1DDB20C9" w14:paraId="00371880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5937AD13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47F795B5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D038D" w:rsidTr="1DDB20C9" w14:paraId="12F6C948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5CB38E83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6F6F1147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D038D" w:rsidTr="1DDB20C9" w14:paraId="6ABF43B2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209485A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7CD74D59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D038D" w:rsidTr="1DDB20C9" w14:paraId="4124BB21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4694E0F3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5886A996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D038D" w:rsidTr="1DDB20C9" w14:paraId="58E5C720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392BC073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5E82BEFD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AD038D" w:rsidTr="1DDB20C9" w14:paraId="6E193541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021500F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7AD23A73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 3</w:t>
            </w:r>
          </w:p>
        </w:tc>
      </w:tr>
      <w:tr w:rsidR="00AD038D" w:rsidTr="1DDB20C9" w14:paraId="498D52E5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581CE989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68380E66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AD038D" w:rsidTr="1DDB20C9" w14:paraId="3391F66F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4DB1EDFD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3E03D1BC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2D7A1A" w:rsidR="00AD038D" w:rsidTr="1DDB20C9" w14:paraId="78F11C34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01A7D1B3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1E247D8C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dr hab. Marta Uberman, prof. UR</w:t>
            </w:r>
          </w:p>
        </w:tc>
      </w:tr>
      <w:tr w:rsidR="00AD038D" w:rsidTr="1DDB20C9" w14:paraId="469D0B7B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54D3F30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D038D" w:rsidP="00BD501A" w:rsidRDefault="00AD038D" w14:paraId="621E7C8D" w14:textId="67E321A7">
            <w:pPr>
              <w:rPr>
                <w:rFonts w:ascii="Corbel" w:hAnsi="Corbel"/>
              </w:rPr>
            </w:pPr>
            <w:r w:rsidRPr="1DDB20C9" w:rsidR="00AD038D">
              <w:rPr>
                <w:rFonts w:ascii="Corbel" w:hAnsi="Corbel"/>
              </w:rPr>
              <w:t xml:space="preserve">dr hab. Marta </w:t>
            </w:r>
            <w:r w:rsidRPr="1DDB20C9" w:rsidR="00AD038D">
              <w:rPr>
                <w:rFonts w:ascii="Corbel" w:hAnsi="Corbel"/>
              </w:rPr>
              <w:t>Uberman</w:t>
            </w:r>
            <w:r w:rsidRPr="1DDB20C9" w:rsidR="00AD038D">
              <w:rPr>
                <w:rFonts w:ascii="Corbel" w:hAnsi="Corbel"/>
              </w:rPr>
              <w:t>,</w:t>
            </w:r>
            <w:r w:rsidRPr="1DDB20C9" w:rsidR="007D2645">
              <w:rPr>
                <w:rFonts w:ascii="Corbel" w:hAnsi="Corbel"/>
              </w:rPr>
              <w:t xml:space="preserve"> prof. </w:t>
            </w:r>
            <w:r w:rsidRPr="1DDB20C9" w:rsidR="007D2645">
              <w:rPr>
                <w:rFonts w:ascii="Corbel" w:hAnsi="Corbel"/>
              </w:rPr>
              <w:t xml:space="preserve">UR, </w:t>
            </w:r>
            <w:r w:rsidRPr="1DDB20C9" w:rsidR="00AD038D">
              <w:rPr>
                <w:rFonts w:ascii="Corbel" w:hAnsi="Corbel"/>
              </w:rPr>
              <w:t>mgr</w:t>
            </w:r>
            <w:r w:rsidRPr="1DDB20C9" w:rsidR="00AD038D">
              <w:rPr>
                <w:rFonts w:ascii="Corbel" w:hAnsi="Corbel"/>
              </w:rPr>
              <w:t xml:space="preserve"> Lucjan Rybak</w:t>
            </w:r>
          </w:p>
        </w:tc>
      </w:tr>
    </w:tbl>
    <w:p w:rsidR="00AD038D" w:rsidP="00AD038D" w:rsidRDefault="00AD038D" w14:paraId="11CE5ADB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AD038D" w:rsidP="00AD038D" w:rsidRDefault="00AD038D" w14:paraId="34804FF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="00AD038D" w:rsidP="00AD038D" w:rsidRDefault="00AD038D" w14:paraId="39895AE0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AD038D" w:rsidP="00AD038D" w:rsidRDefault="00AD038D" w14:paraId="6570258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AD038D" w:rsidTr="00BD501A" w14:paraId="3E3F1D4C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1A5CAA4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AD038D" w:rsidP="00BD501A" w:rsidRDefault="00AD038D" w14:paraId="6FFE01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7E9C8C2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56BAAB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5257477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795E2D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2D05407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3D87573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0C29E3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3E07800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40C770C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D038D" w:rsidTr="00BD501A" w14:paraId="0477EE30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1653C8A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274457B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03E5430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0D4809B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1FA9FD4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5766B5C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1A579DF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2E53889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55ACA2E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7A457F" w14:paraId="5AF1AC9D" w14:textId="729C17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5FC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AD038D" w:rsidP="00AD038D" w:rsidRDefault="00AD038D" w14:paraId="07F9512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AD038D" w:rsidP="00AD038D" w:rsidRDefault="00AD038D" w14:paraId="02ABE57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AD038D" w:rsidP="00AD038D" w:rsidRDefault="00AD038D" w14:paraId="178FEAD1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 xml:space="preserve">X </w:t>
      </w:r>
      <w:r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:rsidRPr="007D2645" w:rsidR="00AD038D" w:rsidP="00AD038D" w:rsidRDefault="00AD038D" w14:paraId="073017D1" w14:textId="4F2FBB8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D264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AD038D" w:rsidP="00AD038D" w:rsidRDefault="00AD038D" w14:paraId="5B0E66C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AD038D" w:rsidP="00AD038D" w:rsidRDefault="00AD038D" w14:paraId="52897619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>(egzamin, zaliczenie z oceną, zaliczenie bez oceny)</w:t>
      </w:r>
    </w:p>
    <w:p w:rsidR="00AD038D" w:rsidP="00AD038D" w:rsidRDefault="00AD038D" w14:paraId="7E847173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:rsidR="00AD038D" w:rsidP="1DDB20C9" w:rsidRDefault="00AD038D" w14:paraId="78574010" w14:textId="777E931E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:rsidR="00AD038D" w:rsidP="00AD038D" w:rsidRDefault="00AD038D" w14:paraId="5BA1F63A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AD038D" w:rsidTr="00BD501A" w14:paraId="343B5953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6F6FEF47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Wiedza z zakresu pedagogiki ogólnej, pedagogiki przedszkolnej i wczesnoszkolnej, teorii plastyki, historii sztuki, estetyki i kultury plastycznej.</w:t>
            </w:r>
          </w:p>
        </w:tc>
      </w:tr>
    </w:tbl>
    <w:p w:rsidR="00AD038D" w:rsidP="00AD038D" w:rsidRDefault="00AD038D" w14:paraId="0C929B5F" w14:textId="20E513AC">
      <w:pPr>
        <w:pStyle w:val="Punktygwne"/>
        <w:spacing w:before="0" w:after="0"/>
        <w:rPr>
          <w:rFonts w:ascii="Corbel" w:hAnsi="Corbel"/>
        </w:rPr>
      </w:pPr>
    </w:p>
    <w:p w:rsidR="00AD038D" w:rsidP="00AD038D" w:rsidRDefault="00AD038D" w14:paraId="6F5F46C7" w14:textId="77777777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:rsidR="00AD038D" w:rsidP="00AD038D" w:rsidRDefault="00AD038D" w14:paraId="352B342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AD038D" w:rsidP="00AD038D" w:rsidRDefault="00AD038D" w14:paraId="557BCF4C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AD038D" w:rsidP="00AD038D" w:rsidRDefault="00AD038D" w14:paraId="09CC7360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AD038D" w:rsidTr="00BD501A" w14:paraId="526E7DC1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0372D86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67E4DFE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problematyką metodyki edukacji plastycznej, projektowaniem i realizacją zajęć plastycznych, typami zajęć, formami i metodami oraz możliwościami integrowania treści plastycznych z innymi edukacjami na poziomie wczesnej edukacji dziecka.</w:t>
            </w:r>
          </w:p>
        </w:tc>
      </w:tr>
      <w:tr w:rsidR="00AD038D" w:rsidTr="00BD501A" w14:paraId="0C0FB994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73DB30F9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3AF2B4D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projektowania i realizacji zajęć w zakresie edukacji plastycznej, umiejętnego wykorzystania środków wyrazu plastycznego zgodnego z rozwojem i predyspozycjami dziecka w wieku przedszkolnym i wczesnoszkolnym.</w:t>
            </w:r>
          </w:p>
        </w:tc>
      </w:tr>
      <w:tr w:rsidR="00AD038D" w:rsidTr="00BD501A" w14:paraId="19AEFB93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524F1BB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3FE6F0C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plastycznej dzieci w wieku przedszkolnym i wczesnoszkolnym.</w:t>
            </w:r>
          </w:p>
        </w:tc>
      </w:tr>
    </w:tbl>
    <w:p w:rsidR="00AD038D" w:rsidP="00AD038D" w:rsidRDefault="00AD038D" w14:paraId="68F5F99C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AD038D" w:rsidP="00AD038D" w:rsidRDefault="00AD038D" w14:paraId="3F75D341" w14:textId="7777777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:rsidR="00AD038D" w:rsidP="00AD038D" w:rsidRDefault="00AD038D" w14:paraId="26362893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93"/>
        <w:gridCol w:w="5528"/>
        <w:gridCol w:w="1833"/>
      </w:tblGrid>
      <w:tr w:rsidRPr="00952F21" w:rsidR="00952F21" w:rsidTr="00C73A3D" w14:paraId="1F9B40FD" w14:textId="77777777">
        <w:tc>
          <w:tcPr>
            <w:tcW w:w="1701" w:type="dxa"/>
            <w:vAlign w:val="center"/>
          </w:tcPr>
          <w:p w:rsidRPr="00952F21" w:rsidR="00952F21" w:rsidP="00952F21" w:rsidRDefault="00952F21" w14:paraId="5505A896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52F21">
              <w:rPr>
                <w:rFonts w:ascii="Corbel" w:hAnsi="Corbel" w:eastAsia="Calibri" w:cs="Times New Roman"/>
                <w:b/>
                <w:kern w:val="0"/>
                <w14:ligatures w14:val="none"/>
              </w:rPr>
              <w:t>EK</w:t>
            </w: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Pr="00952F21" w:rsidR="00952F21" w:rsidP="00952F21" w:rsidRDefault="00952F21" w14:paraId="55215955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Pr="00952F21" w:rsidR="00952F21" w:rsidP="00952F21" w:rsidRDefault="00952F21" w14:paraId="7B6CFFB8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t xml:space="preserve">Odniesienie do efektów  kierunkowych </w:t>
            </w:r>
            <w:r w:rsidRPr="00952F21">
              <w:rPr>
                <w:rFonts w:ascii="Corbel" w:hAnsi="Corbel" w:eastAsia="Calibri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Pr="00952F21" w:rsidR="00952F21" w:rsidTr="00C73A3D" w14:paraId="5FC0509D" w14:textId="77777777">
        <w:tc>
          <w:tcPr>
            <w:tcW w:w="1701" w:type="dxa"/>
          </w:tcPr>
          <w:p w:rsidRPr="00952F21" w:rsidR="00952F21" w:rsidP="00952F21" w:rsidRDefault="00952F21" w14:paraId="2218E93A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t>EK</w:t>
            </w: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softHyphen/>
              <w:t>_01</w:t>
            </w:r>
          </w:p>
        </w:tc>
        <w:tc>
          <w:tcPr>
            <w:tcW w:w="6096" w:type="dxa"/>
          </w:tcPr>
          <w:p w:rsidRPr="00BD5BF7" w:rsidR="00952F21" w:rsidP="00952F21" w:rsidRDefault="00952F21" w14:paraId="30B81C34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:u w:val="single"/>
                <w14:ligatures w14:val="none"/>
              </w:rPr>
            </w:pPr>
            <w:r w:rsidRPr="00BD5BF7">
              <w:rPr>
                <w:rFonts w:ascii="Corbel" w:hAnsi="Corbel" w:eastAsia="Calibri" w:cs="Times New Roman"/>
                <w:kern w:val="0"/>
                <w:u w:val="single"/>
                <w14:ligatures w14:val="none"/>
              </w:rPr>
              <w:t>W zakresie wiedzy student zna i rozumie:</w:t>
            </w:r>
          </w:p>
          <w:p w:rsidRPr="00E15FC0" w:rsidR="00952F21" w:rsidP="00952F21" w:rsidRDefault="00952F21" w14:paraId="221ED155" w14:textId="77777777">
            <w:pPr>
              <w:suppressAutoHyphens w:val="0"/>
              <w:spacing w:after="0" w:line="240" w:lineRule="auto"/>
              <w:ind w:left="176" w:hanging="176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E15FC0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E.6.W1.etapy, metody i formy projektowania działań  plastycznych dziecka lub ucznia;</w:t>
            </w:r>
          </w:p>
          <w:p w:rsidRPr="00E15FC0" w:rsidR="00952F21" w:rsidP="00952F21" w:rsidRDefault="00952F21" w14:paraId="13516693" w14:textId="77777777">
            <w:pPr>
              <w:suppressAutoHyphens w:val="0"/>
              <w:spacing w:after="0" w:line="240" w:lineRule="auto"/>
              <w:ind w:left="176" w:hanging="176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E15FC0">
              <w:rPr>
                <w:rFonts w:ascii="Corbel" w:hAnsi="Corbel" w:eastAsia="Calibri" w:cs="Times New Roman"/>
                <w:kern w:val="0"/>
                <w14:ligatures w14:val="none"/>
              </w:rPr>
              <w:t>E.6.W2. sposoby rozwijania twórczej aktywności dziecka lub ucznia;</w:t>
            </w:r>
          </w:p>
          <w:p w:rsidRPr="00E15FC0" w:rsidR="00952F21" w:rsidP="00952F21" w:rsidRDefault="00952F21" w14:paraId="34D8CDD3" w14:textId="77777777">
            <w:pPr>
              <w:suppressAutoHyphens w:val="0"/>
              <w:spacing w:after="0" w:line="240" w:lineRule="auto"/>
              <w:ind w:left="176" w:hanging="176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E15FC0">
              <w:rPr>
                <w:rFonts w:ascii="Corbel" w:hAnsi="Corbel" w:eastAsia="Calibri" w:cs="Times New Roman"/>
                <w:kern w:val="0"/>
                <w14:ligatures w14:val="none"/>
              </w:rPr>
              <w:t xml:space="preserve"> E.6.W3. zasady projektowania zajęć plastycznych w przedszkolu i klasach I–III szkoły podstawowej;</w:t>
            </w:r>
          </w:p>
          <w:p w:rsidRPr="00952F21" w:rsidR="00952F21" w:rsidP="00952F21" w:rsidRDefault="00952F21" w14:paraId="7C5CE8DF" w14:textId="77777777">
            <w:pPr>
              <w:suppressAutoHyphens w:val="0"/>
              <w:spacing w:after="0" w:line="240" w:lineRule="auto"/>
              <w:ind w:left="176" w:hanging="176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E15FC0">
              <w:rPr>
                <w:rFonts w:ascii="Corbel" w:hAnsi="Corbel" w:eastAsia="Calibri" w:cs="Times New Roman"/>
                <w:kern w:val="0"/>
                <w14:ligatures w14:val="none"/>
              </w:rPr>
              <w:t>E.6.W4.metody i techniki diagnozowania dziecka lub ucznia</w:t>
            </w: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t xml:space="preserve"> w zakresie jego zdolności plastycznych i monitorowania jego rozwoju w tym obszarze.</w:t>
            </w:r>
          </w:p>
        </w:tc>
        <w:tc>
          <w:tcPr>
            <w:tcW w:w="1873" w:type="dxa"/>
          </w:tcPr>
          <w:p w:rsidRPr="00952F21" w:rsidR="00952F21" w:rsidP="00952F21" w:rsidRDefault="00952F21" w14:paraId="135EAF52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</w:p>
          <w:p w:rsidRPr="00952F21" w:rsidR="00952F21" w:rsidP="00952F21" w:rsidRDefault="00952F21" w14:paraId="32789D74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</w:p>
          <w:p w:rsidRPr="00952F21" w:rsidR="00952F21" w:rsidP="00952F21" w:rsidRDefault="00952F21" w14:paraId="583D3B9D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t>PPiW.W10</w:t>
            </w:r>
          </w:p>
          <w:p w:rsidRPr="00952F21" w:rsidR="00952F21" w:rsidP="00952F21" w:rsidRDefault="00952F21" w14:paraId="4024D305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t>PPiW.W15</w:t>
            </w:r>
          </w:p>
        </w:tc>
      </w:tr>
      <w:tr w:rsidRPr="00952F21" w:rsidR="00952F21" w:rsidTr="00C73A3D" w14:paraId="2D3CF3B2" w14:textId="77777777">
        <w:tc>
          <w:tcPr>
            <w:tcW w:w="1701" w:type="dxa"/>
          </w:tcPr>
          <w:p w:rsidRPr="00952F21" w:rsidR="00952F21" w:rsidP="00952F21" w:rsidRDefault="00952F21" w14:paraId="6FE18327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t>EK_02</w:t>
            </w:r>
          </w:p>
        </w:tc>
        <w:tc>
          <w:tcPr>
            <w:tcW w:w="6096" w:type="dxa"/>
          </w:tcPr>
          <w:p w:rsidRPr="00BD5BF7" w:rsidR="00952F21" w:rsidP="00952F21" w:rsidRDefault="00952F21" w14:paraId="3971737E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:u w:val="single"/>
                <w14:ligatures w14:val="none"/>
              </w:rPr>
            </w:pPr>
            <w:r w:rsidRPr="00BD5BF7">
              <w:rPr>
                <w:rFonts w:ascii="Corbel" w:hAnsi="Corbel" w:eastAsia="Calibri" w:cs="Times New Roman"/>
                <w:kern w:val="0"/>
                <w:u w:val="single"/>
                <w14:ligatures w14:val="none"/>
              </w:rPr>
              <w:t>W zakresie umiejętności student potrafi:</w:t>
            </w:r>
          </w:p>
          <w:p w:rsidRPr="00E15FC0" w:rsidR="00952F21" w:rsidP="00952F21" w:rsidRDefault="00952F21" w14:paraId="50687A38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E15FC0">
              <w:rPr>
                <w:rFonts w:ascii="Corbel" w:hAnsi="Corbel" w:eastAsia="Calibri" w:cs="Times New Roman"/>
                <w:kern w:val="0"/>
                <w14:ligatures w14:val="none"/>
              </w:rPr>
              <w:t xml:space="preserve"> E.6.U1. zachęcić dziecko lub ucznia do twórczej aktywności w obszarze działań plastycznych;</w:t>
            </w:r>
          </w:p>
          <w:p w:rsidRPr="00E15FC0" w:rsidR="00952F21" w:rsidP="00952F21" w:rsidRDefault="00952F21" w14:paraId="5325A131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E15FC0">
              <w:rPr>
                <w:rFonts w:ascii="Corbel" w:hAnsi="Corbel" w:eastAsia="Calibri" w:cs="Times New Roman"/>
                <w:kern w:val="0"/>
                <w14:ligatures w14:val="none"/>
              </w:rPr>
              <w:t>E.6.U2. zaprojektować zajęcia inspirujące dzieci lub uczniów do działań twórczych;</w:t>
            </w:r>
          </w:p>
          <w:p w:rsidRPr="00E15FC0" w:rsidR="00952F21" w:rsidP="00952F21" w:rsidRDefault="00952F21" w14:paraId="65A5AF63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E15FC0">
              <w:rPr>
                <w:rFonts w:ascii="Corbel" w:hAnsi="Corbel" w:eastAsia="Calibri" w:cs="Times New Roman"/>
                <w:kern w:val="0"/>
                <w14:ligatures w14:val="none"/>
              </w:rPr>
              <w:t>E.6.U3. zachęcić dziecko lub ucznia do zainteresowania się dziełem plastycznym;</w:t>
            </w:r>
          </w:p>
          <w:p w:rsidRPr="00E15FC0" w:rsidR="00952F21" w:rsidP="00952F21" w:rsidRDefault="00952F21" w14:paraId="204659F5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E15FC0">
              <w:rPr>
                <w:rFonts w:ascii="Corbel" w:hAnsi="Corbel" w:eastAsia="Calibri" w:cs="Times New Roman"/>
                <w:kern w:val="0"/>
                <w14:ligatures w14:val="none"/>
              </w:rPr>
              <w:t>E.6.U4.diagnozować poziom zdolności plastycznych dziecka lub ucznia.</w:t>
            </w:r>
          </w:p>
        </w:tc>
        <w:tc>
          <w:tcPr>
            <w:tcW w:w="1873" w:type="dxa"/>
          </w:tcPr>
          <w:p w:rsidRPr="00952F21" w:rsidR="00952F21" w:rsidP="00952F21" w:rsidRDefault="00952F21" w14:paraId="45F5E28C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</w:p>
          <w:p w:rsidRPr="00952F21" w:rsidR="00952F21" w:rsidP="00952F21" w:rsidRDefault="00952F21" w14:paraId="0500E6D6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t>PPiW. U04 PPiW. U06</w:t>
            </w:r>
          </w:p>
          <w:p w:rsidRPr="00952F21" w:rsidR="00952F21" w:rsidP="00952F21" w:rsidRDefault="00952F21" w14:paraId="0EA44848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t>PPiW. U07</w:t>
            </w:r>
          </w:p>
          <w:p w:rsidRPr="00952F21" w:rsidR="00952F21" w:rsidP="00952F21" w:rsidRDefault="00952F21" w14:paraId="4F75AFE6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t>PPiW. U08</w:t>
            </w:r>
          </w:p>
          <w:p w:rsidRPr="00952F21" w:rsidR="00952F21" w:rsidP="00952F21" w:rsidRDefault="00952F21" w14:paraId="70E9D7CE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t>PPiW. U09</w:t>
            </w:r>
          </w:p>
          <w:p w:rsidRPr="00952F21" w:rsidR="00952F21" w:rsidP="00952F21" w:rsidRDefault="00952F21" w14:paraId="5608DE17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t>PPiW. U10</w:t>
            </w:r>
          </w:p>
        </w:tc>
      </w:tr>
      <w:tr w:rsidRPr="00952F21" w:rsidR="00952F21" w:rsidTr="00C73A3D" w14:paraId="5FC6AA7D" w14:textId="77777777">
        <w:tc>
          <w:tcPr>
            <w:tcW w:w="1701" w:type="dxa"/>
          </w:tcPr>
          <w:p w:rsidRPr="00952F21" w:rsidR="00952F21" w:rsidP="00952F21" w:rsidRDefault="00952F21" w14:paraId="165DB741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t>EK_03</w:t>
            </w:r>
          </w:p>
        </w:tc>
        <w:tc>
          <w:tcPr>
            <w:tcW w:w="6096" w:type="dxa"/>
          </w:tcPr>
          <w:p w:rsidRPr="00BD5BF7" w:rsidR="00952F21" w:rsidP="00952F21" w:rsidRDefault="00952F21" w14:paraId="244BE5F2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:u w:val="single"/>
                <w14:ligatures w14:val="none"/>
              </w:rPr>
            </w:pPr>
            <w:r w:rsidRPr="00BD5BF7">
              <w:rPr>
                <w:rFonts w:ascii="Corbel" w:hAnsi="Corbel" w:eastAsia="Calibri" w:cs="Times New Roman"/>
                <w:kern w:val="0"/>
                <w:u w:val="single"/>
                <w14:ligatures w14:val="none"/>
              </w:rPr>
              <w:t>W zakresie kompetencji społecznych student jest gotów do:</w:t>
            </w:r>
          </w:p>
          <w:p w:rsidRPr="00E15FC0" w:rsidR="00952F21" w:rsidP="00952F21" w:rsidRDefault="00952F21" w14:paraId="0EC14AA3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E15FC0">
              <w:rPr>
                <w:rFonts w:ascii="Corbel" w:hAnsi="Corbel" w:eastAsia="Calibri" w:cs="Times New Roman"/>
                <w:kern w:val="0"/>
                <w14:ligatures w14:val="none"/>
              </w:rPr>
              <w:t>E.6.K1.działania na rzecz upowszechnienia sztuk pięknych;</w:t>
            </w:r>
          </w:p>
          <w:p w:rsidRPr="00E15FC0" w:rsidR="00952F21" w:rsidP="00BD5BF7" w:rsidRDefault="00952F21" w14:paraId="2858FAE6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E15FC0">
              <w:rPr>
                <w:rFonts w:ascii="Corbel" w:hAnsi="Corbel" w:eastAsia="Calibri" w:cs="Times New Roman"/>
                <w:kern w:val="0"/>
                <w14:ligatures w14:val="none"/>
              </w:rPr>
              <w:t>E.6.K2. inspirowania dzieci lub uczniów do samodzielnej aktywności plastycznej i dzielenia się jej efektami;</w:t>
            </w:r>
          </w:p>
          <w:p w:rsidRPr="00E15FC0" w:rsidR="00952F21" w:rsidP="00952F21" w:rsidRDefault="00952F21" w14:paraId="789E1F6B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E15FC0">
              <w:rPr>
                <w:rFonts w:ascii="Corbel" w:hAnsi="Corbel" w:eastAsia="Calibri" w:cs="Times New Roman"/>
                <w:kern w:val="0"/>
                <w14:ligatures w14:val="none"/>
              </w:rPr>
              <w:t>E.6.K3. aktywizowania dzieci lub uczniów do estetyzacji własnego otoczenia.</w:t>
            </w:r>
          </w:p>
        </w:tc>
        <w:tc>
          <w:tcPr>
            <w:tcW w:w="1873" w:type="dxa"/>
          </w:tcPr>
          <w:p w:rsidRPr="00952F21" w:rsidR="00952F21" w:rsidP="00952F21" w:rsidRDefault="00952F21" w14:paraId="65285237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</w:p>
          <w:p w:rsidRPr="00952F21" w:rsidR="00952F21" w:rsidP="00952F21" w:rsidRDefault="00952F21" w14:paraId="56E6FC0B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</w:p>
          <w:p w:rsidRPr="00952F21" w:rsidR="00952F21" w:rsidP="00952F21" w:rsidRDefault="00952F21" w14:paraId="766019B2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52F21">
              <w:rPr>
                <w:rFonts w:ascii="Corbel" w:hAnsi="Corbel" w:eastAsia="Calibri" w:cs="Times New Roman"/>
                <w:kern w:val="0"/>
                <w14:ligatures w14:val="none"/>
              </w:rPr>
              <w:t>PPiW. K02</w:t>
            </w:r>
          </w:p>
        </w:tc>
      </w:tr>
    </w:tbl>
    <w:p w:rsidR="00AD038D" w:rsidP="00AD038D" w:rsidRDefault="00AD038D" w14:paraId="48F43104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="00AD038D" w:rsidP="00AD038D" w:rsidRDefault="00AD038D" w14:paraId="5B094FBA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="00AD038D" w:rsidP="00AD038D" w:rsidRDefault="00AD038D" w14:paraId="0F447448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="00AD038D" w:rsidP="00AD038D" w:rsidRDefault="00AD038D" w14:paraId="502D9C3D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:rsidR="00AD038D" w:rsidP="00AD038D" w:rsidRDefault="00AD038D" w14:paraId="00CF9ED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AD038D" w:rsidTr="00BD501A" w14:paraId="7067652A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380D46F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AD038D" w:rsidTr="00BD501A" w14:paraId="3D5E8AEE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49A0EADA" w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</w:rPr>
            </w:pPr>
            <w:r>
              <w:rPr>
                <w:rFonts w:ascii="Corbel" w:hAnsi="Corbel"/>
              </w:rPr>
              <w:t>Ekspresja plastyczna i jej rodzaje. Ekspresja plastyczna dziecka – jej rozwój, uwarunkowania, stymulowanie.</w:t>
            </w:r>
          </w:p>
        </w:tc>
      </w:tr>
      <w:tr w:rsidR="00AD038D" w:rsidTr="00BD501A" w14:paraId="21C2BA42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6F04AF37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Podstawa programowa, program, konspekt. Typy zajęć plastycznych w kl. I-III szkoły podstawowej. Zajęcia plastyczne w przedszkolu.</w:t>
            </w:r>
          </w:p>
        </w:tc>
      </w:tr>
      <w:tr w:rsidR="00AD038D" w:rsidTr="00BD501A" w14:paraId="5923CB1A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46703165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</w:rPr>
            </w:pPr>
            <w:r>
              <w:rPr>
                <w:rFonts w:ascii="Corbel" w:hAnsi="Corbel"/>
              </w:rPr>
              <w:t>Planowanie pracy dydaktyczno-wychowawczej, metody i formy pracy. Materiały i narzędzia, środki dydaktyczne. Warsztat nauczyciela. Strategie dydaktyczne stymulowania w procesie edukacji plastycznej.</w:t>
            </w:r>
          </w:p>
        </w:tc>
      </w:tr>
      <w:tr w:rsidR="00AD038D" w:rsidTr="00BD501A" w14:paraId="4EF5E05C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4D33955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Wyznaczniki uzdolnień plastycznych dzieci. Struktura uzdolnień plastycznych. Warunki rozwoju uzdolnień plastycznych.</w:t>
            </w:r>
          </w:p>
        </w:tc>
      </w:tr>
      <w:tr w:rsidR="00AD038D" w:rsidTr="00BD501A" w14:paraId="0CD3397B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49ACFF8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Estetyka. Kultura a poczucie estetyki. Rozwój świadomości estetycznej. Kultura plastyczna.</w:t>
            </w:r>
          </w:p>
        </w:tc>
      </w:tr>
    </w:tbl>
    <w:p w:rsidR="00AD038D" w:rsidP="00AD038D" w:rsidRDefault="00AD038D" w14:paraId="1E50E4F3" w14:textId="77777777">
      <w:pPr>
        <w:spacing w:after="0" w:line="240" w:lineRule="auto"/>
        <w:rPr>
          <w:rFonts w:ascii="Corbel" w:hAnsi="Corbel"/>
        </w:rPr>
      </w:pPr>
    </w:p>
    <w:p w:rsidR="00AD038D" w:rsidP="00AD038D" w:rsidRDefault="00AD038D" w14:paraId="206BF9C6" w14:textId="77777777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p w:rsidR="00AD038D" w:rsidP="00AD038D" w:rsidRDefault="00AD038D" w14:paraId="6959DCF2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AD038D" w:rsidTr="00BD501A" w14:paraId="7C204210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377E1CB6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AD038D" w:rsidTr="00BD501A" w14:paraId="3BC077D2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7C9358B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Ekspresja plastyczna dziecka – charakterystyka formy i treści wypowiedzi plastycznych dzieci: w stadium bazgrot, stadium przedschematycznym, schematycznym (modyfikacja schematu) i początkach realizmu. Ćwiczenia praktyczne – analiza wytworów plastycznych dzieci.</w:t>
            </w:r>
          </w:p>
        </w:tc>
      </w:tr>
      <w:tr w:rsidR="00AD038D" w:rsidTr="00BD501A" w14:paraId="58028BA9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61C1846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Analiza podstawy programowej w zakresie realizacji zajęć plastycznych w przedszkolu i edukacji plastycznej w kl. I-III szkoły podstawowej.</w:t>
            </w:r>
          </w:p>
        </w:tc>
      </w:tr>
      <w:tr w:rsidR="00AD038D" w:rsidTr="00BD501A" w14:paraId="54D56DB9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74B4BD7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Typy zajęć plastycznych. Edukacja plastyczna z ekspresją kierowaną w kl. I-III (5 godz. – hospitacji w szkole). Edukacja plastyczna z ekspresją swobodną w kl. I-III (5 godz. hospitacji w szkole). Zajęcia plastyczne w przedszkolu (2 godz. hospitacji w przedszkolu).</w:t>
            </w:r>
          </w:p>
        </w:tc>
      </w:tr>
      <w:tr w:rsidR="00AD038D" w:rsidTr="00BD501A" w14:paraId="0047876A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1ADF36D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Planowanie zajęć plastycznych dla przedszkoli i kl. I-III z uwzględnieniem integracji treści i stymulowania naturalnego rozwoju ekspresji plastycznej, wyobraźni i percepcji wizualnej (formułowanie celów dydaktycznych, wyznaczenie metod i form pracy, wykorzystanie różnych technik plastycznych). Opracowywanie konspektów zajęć plastycznych.</w:t>
            </w:r>
          </w:p>
        </w:tc>
      </w:tr>
      <w:tr w:rsidR="00AD038D" w:rsidTr="00BD501A" w14:paraId="6FC39508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53228E8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Edukacja plastyczna w galerii sztuki, muzeum (lekcja muzealna) lub w pracowni artysty plastyka.</w:t>
            </w:r>
          </w:p>
        </w:tc>
      </w:tr>
    </w:tbl>
    <w:p w:rsidR="00AD038D" w:rsidP="00AD038D" w:rsidRDefault="00AD038D" w14:paraId="3D394C0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D038D" w:rsidP="00AD038D" w:rsidRDefault="00AD038D" w14:paraId="5A2615E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AD038D" w:rsidP="00AD038D" w:rsidRDefault="00AD038D" w14:paraId="0222768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F0BD3" w:rsidR="00AD038D" w:rsidP="00AD038D" w:rsidRDefault="00AD038D" w14:paraId="7F2A5423" w14:textId="77777777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 w:rsidRPr="009F0BD3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multimedialną, wykład w muzeum lub galerii sztuki współczesnej.</w:t>
      </w:r>
    </w:p>
    <w:p w:rsidRPr="009F0BD3" w:rsidR="00AD038D" w:rsidP="00AD038D" w:rsidRDefault="003E0715" w14:paraId="15EAB1EA" w14:textId="779373F0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>Konwersatoria</w:t>
      </w:r>
      <w:r w:rsidRPr="009F0BD3" w:rsidR="00AD038D">
        <w:rPr>
          <w:rFonts w:ascii="Corbel" w:hAnsi="Corbel"/>
          <w:b w:val="0"/>
          <w:iCs/>
          <w:smallCaps w:val="0"/>
          <w:szCs w:val="24"/>
        </w:rPr>
        <w:t>: ćwiczenia praktyczne, praca indywidualna, praca w grupach.</w:t>
      </w:r>
    </w:p>
    <w:p w:rsidR="00AD038D" w:rsidP="00AD038D" w:rsidRDefault="00AD038D" w14:paraId="67B8177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D038D" w:rsidP="00AD038D" w:rsidRDefault="00AD038D" w14:paraId="1C69896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AD038D" w:rsidP="00AD038D" w:rsidRDefault="00AD038D" w14:paraId="17C7EA7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D038D" w:rsidP="00AD038D" w:rsidRDefault="00AD038D" w14:paraId="6B7B833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AD038D" w:rsidP="00AD038D" w:rsidRDefault="00AD038D" w14:paraId="7C66C67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AD038D" w:rsidTr="00BD501A" w14:paraId="346E1577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0DD81D6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36EC69A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AD038D" w:rsidP="00BD501A" w:rsidRDefault="00AD038D" w14:paraId="269E343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1E44ED5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AD038D" w:rsidP="00BD501A" w:rsidRDefault="00AD038D" w14:paraId="55518BD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D038D" w:rsidTr="00BD501A" w14:paraId="06C2720A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7E3A3A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1AEB5912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projektowa, obserwacja w czasie zajęć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51C4D23E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</w:t>
            </w:r>
          </w:p>
        </w:tc>
      </w:tr>
      <w:tr w:rsidR="00AD038D" w:rsidTr="00BD501A" w14:paraId="5666CC85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6C9D91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73D52188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zajęć, realizacja ćwiczeń praktycznych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52746580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AD038D" w:rsidTr="00BD501A" w14:paraId="1DFAFE31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40C0EF2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44A43131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zajęć, realizacja ćwiczeń praktycznych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6A000635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:rsidR="00AD038D" w:rsidP="00AD038D" w:rsidRDefault="00AD038D" w14:paraId="40F6569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D038D" w:rsidP="00AD038D" w:rsidRDefault="00AD038D" w14:paraId="4564F94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AD038D" w:rsidP="00AD038D" w:rsidRDefault="00AD038D" w14:paraId="4DBC26D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AD038D" w:rsidTr="1DDB20C9" w14:paraId="0512B6C6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5625EB" w:rsidR="00AD038D" w:rsidP="00BD501A" w:rsidRDefault="00AD038D" w14:paraId="462B886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25EB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Pr="005625EB" w:rsidR="001D5C5C" w:rsidP="1DDB20C9" w:rsidRDefault="001D5C5C" w14:paraId="2B17FF8E" w14:textId="08B14B05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DDB20C9" w:rsidR="684817C8">
              <w:rPr>
                <w:rFonts w:ascii="Corbel" w:hAnsi="Corbel"/>
                <w:b w:val="0"/>
                <w:bCs w:val="0"/>
                <w:caps w:val="0"/>
                <w:smallCaps w:val="0"/>
              </w:rPr>
              <w:t>Praca zaliczeniowa – pedagogiczna ocena i analiza wytworu plastycznego dziecka</w:t>
            </w:r>
            <w:r w:rsidRPr="1DDB20C9" w:rsidR="4B8CD027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  <w:p w:rsidR="00E2171E" w:rsidP="00BD501A" w:rsidRDefault="00E2171E" w14:paraId="64B4E6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03476C" w:rsidR="0003476C" w:rsidP="0003476C" w:rsidRDefault="0003476C" w14:paraId="4CDEBBD8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03476C">
              <w:rPr>
                <w:rFonts w:ascii="Corbel" w:hAnsi="Corbel" w:eastAsia="Calibri" w:cs="Times New Roman"/>
                <w:kern w:val="0"/>
                <w14:ligatures w14:val="none"/>
              </w:rPr>
              <w:t>Zaliczenie konwersatoriów:</w:t>
            </w:r>
          </w:p>
          <w:p w:rsidRPr="0003476C" w:rsidR="0003476C" w:rsidP="0003476C" w:rsidRDefault="0003476C" w14:paraId="7EC7E809" w14:textId="6AF5A1BA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03476C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Obecność obowiązkowa, poprawne wykonanie wszystkich ćwiczeń praktycznych, w tym samodzielne przygotowanie 2 konspektów zajęć plastycznych dla wybranego etapu edukacji, aktywność podczas zajęć.</w:t>
            </w:r>
          </w:p>
          <w:p w:rsidRPr="005625EB" w:rsidR="004A0D3A" w:rsidP="004A0D3A" w:rsidRDefault="004A0D3A" w14:paraId="2A848E72" w14:textId="70517F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5625E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Prac</w:t>
            </w:r>
            <w:r w:rsidR="006A417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</w:t>
            </w:r>
            <w:r w:rsidRPr="005625E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projektow</w:t>
            </w:r>
            <w:r w:rsidR="006A417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</w:t>
            </w:r>
            <w:r w:rsidRPr="005625E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:</w:t>
            </w:r>
          </w:p>
          <w:p w:rsidRPr="005625EB" w:rsidR="004A0D3A" w:rsidP="004A0D3A" w:rsidRDefault="004A0D3A" w14:paraId="3A598481" w14:textId="77777777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5625EB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Barwy ciepłe i zimne, temperatura barw – ekspresja kierowana;</w:t>
            </w:r>
          </w:p>
          <w:p w:rsidRPr="005625EB" w:rsidR="004A0D3A" w:rsidP="004A0D3A" w:rsidRDefault="004A0D3A" w14:paraId="173D2195" w14:textId="77777777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5625EB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Barwy chromatyczne i achromatyczne – ekspresja kierowana;</w:t>
            </w:r>
          </w:p>
          <w:p w:rsidRPr="005625EB" w:rsidR="004A0D3A" w:rsidP="004A0D3A" w:rsidRDefault="004A0D3A" w14:paraId="1F3E0701" w14:textId="77777777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5625EB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Faktura – tworzenie kształtów przestrzennych i reliefowych – ekspresja swobodna;</w:t>
            </w:r>
          </w:p>
          <w:p w:rsidRPr="005625EB" w:rsidR="004A0D3A" w:rsidP="004A0D3A" w:rsidRDefault="004A0D3A" w14:paraId="299F7BD8" w14:textId="77777777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5625EB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Różne techniki plastyczne – ekspresja kierowana, swobodna;</w:t>
            </w:r>
          </w:p>
          <w:p w:rsidRPr="005625EB" w:rsidR="004A0D3A" w:rsidP="004A0D3A" w:rsidRDefault="004A0D3A" w14:paraId="665ED612" w14:textId="77777777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5625EB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Niekonwencjonalne techniki plastyczne – ekspresja kierowana, swobodna – ekspresja swobodna;</w:t>
            </w:r>
          </w:p>
          <w:p w:rsidRPr="005625EB" w:rsidR="004A0D3A" w:rsidP="004A0D3A" w:rsidRDefault="004A0D3A" w14:paraId="5F47711D" w14:textId="77777777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5625EB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Techniki plastyczne dekoracyjne – dekoracje zimowe;</w:t>
            </w:r>
          </w:p>
          <w:p w:rsidRPr="005625EB" w:rsidR="004A0D3A" w:rsidP="004A0D3A" w:rsidRDefault="004A0D3A" w14:paraId="52CB5A0C" w14:textId="77777777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5625EB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Autorskie opracowanie konspektów do zajęć plastycznych w przedszkolu i w klasach I-III.</w:t>
            </w:r>
          </w:p>
          <w:p w:rsidRPr="005625EB" w:rsidR="002576F8" w:rsidP="00BD501A" w:rsidRDefault="002576F8" w14:paraId="2BEDF04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5625EB" w:rsidR="00E97BB3" w:rsidP="00E97BB3" w:rsidRDefault="00E97BB3" w14:paraId="02100318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5625EB">
              <w:rPr>
                <w:rFonts w:ascii="Corbel" w:hAnsi="Corbel" w:eastAsia="Aptos" w:cs="Times New Roman"/>
              </w:rPr>
              <w:t>Kryteria oceny projektów:</w:t>
            </w:r>
          </w:p>
          <w:p w:rsidRPr="005625EB" w:rsidR="00E97BB3" w:rsidP="00E97BB3" w:rsidRDefault="00E97BB3" w14:paraId="3B536A3D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5625EB">
              <w:rPr>
                <w:rFonts w:ascii="Corbel" w:hAnsi="Corbel" w:eastAsia="Aptos" w:cs="Times New Roman"/>
              </w:rPr>
              <w:t>5,0 - projekt opracowany zdecydowanie samodzielnie przez studenta, który przedkłada twórcze rozwiązania na każdym etapie projektu;</w:t>
            </w:r>
          </w:p>
          <w:p w:rsidRPr="005625EB" w:rsidR="00E97BB3" w:rsidP="00E97BB3" w:rsidRDefault="00E97BB3" w14:paraId="0A1F7AAF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5625EB">
              <w:rPr>
                <w:rFonts w:ascii="Corbel" w:hAnsi="Corbel" w:eastAsia="Aptos" w:cs="Times New Roman"/>
              </w:rPr>
              <w:t>4,5 - projekt opracowany raczej samodzielnie przez studenta, który wymaga ukierunkowania na wybranych etapach projektu;</w:t>
            </w:r>
          </w:p>
          <w:p w:rsidRPr="005625EB" w:rsidR="00E97BB3" w:rsidP="00E97BB3" w:rsidRDefault="00E97BB3" w14:paraId="74B251DB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5625EB">
              <w:rPr>
                <w:rFonts w:ascii="Corbel" w:hAnsi="Corbel" w:eastAsia="Aptos" w:cs="Times New Roman"/>
              </w:rPr>
              <w:t>4,0 - Projekt opracowany częściowo samodzielnie a częściowo pod kierunkiem nauczyciela. Student wymaga pomocy na wybranych etapach projektu;</w:t>
            </w:r>
          </w:p>
          <w:p w:rsidRPr="005625EB" w:rsidR="00E97BB3" w:rsidP="00E97BB3" w:rsidRDefault="00E97BB3" w14:paraId="77FB26EE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5625EB">
              <w:rPr>
                <w:rFonts w:ascii="Corbel" w:hAnsi="Corbel" w:eastAsia="Aptos" w:cs="Times New Roman"/>
              </w:rPr>
              <w:t>3,5 - Projekt opracowany raczej pod kierunkiem nauczyciela, który udziela pomocy na większości etapów projektu</w:t>
            </w:r>
          </w:p>
          <w:p w:rsidRPr="005625EB" w:rsidR="00E97BB3" w:rsidP="00E97BB3" w:rsidRDefault="00E97BB3" w14:paraId="791179B6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5625EB">
              <w:rPr>
                <w:rFonts w:ascii="Corbel" w:hAnsi="Corbel" w:eastAsia="Aptos" w:cs="Times New Roman"/>
              </w:rPr>
              <w:t>3,0 - Projekt opracowany zdecydowanie pod kierunkiem nauczyciela. Student wymagał stałej pomocy na każdym etapie projektu;</w:t>
            </w:r>
          </w:p>
          <w:p w:rsidRPr="005625EB" w:rsidR="00E97BB3" w:rsidP="1DDB20C9" w:rsidRDefault="00E97BB3" w14:paraId="168EF326" w14:textId="618F054F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DDB20C9" w:rsidR="2E0E2C91">
              <w:rPr>
                <w:rFonts w:ascii="Corbel" w:hAnsi="Corbel" w:eastAsia="Aptos"/>
                <w:b w:val="0"/>
                <w:bCs w:val="0"/>
                <w:caps w:val="0"/>
                <w:smallCaps w:val="0"/>
                <w:kern w:val="2"/>
                <w14:ligatures w14:val="standardContextual"/>
              </w:rPr>
              <w:t>2,</w:t>
            </w:r>
            <w:r w:rsidRPr="1DDB20C9" w:rsidR="2E0E2C91">
              <w:rPr>
                <w:rFonts w:ascii="Corbel" w:hAnsi="Corbel" w:eastAsia="Aptos"/>
                <w:b w:val="0"/>
                <w:bCs w:val="0"/>
                <w:caps w:val="0"/>
                <w:smallCaps w:val="0"/>
                <w:kern w:val="2"/>
                <w14:ligatures w14:val="standardContextual"/>
              </w:rPr>
              <w:t>0 -</w:t>
            </w:r>
            <w:r w:rsidRPr="1DDB20C9" w:rsidR="2E0E2C91">
              <w:rPr>
                <w:rFonts w:ascii="Corbel" w:hAnsi="Corbel" w:eastAsia="Aptos"/>
                <w:b w:val="0"/>
                <w:bCs w:val="0"/>
                <w:caps w:val="0"/>
                <w:smallCaps w:val="0"/>
                <w:kern w:val="2"/>
                <w14:ligatures w14:val="standardContextual"/>
              </w:rPr>
              <w:t xml:space="preserve"> Student nie opracował projektu, jego wiedza i umiejętności są niewystarczające na każdym etapie projektu.</w:t>
            </w:r>
          </w:p>
        </w:tc>
      </w:tr>
    </w:tbl>
    <w:p w:rsidR="00AD038D" w:rsidP="00AD038D" w:rsidRDefault="00AD038D" w14:paraId="39FA85B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D038D" w:rsidP="00AD038D" w:rsidRDefault="00AD038D" w14:paraId="5AE8E219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AD038D" w:rsidP="00AD038D" w:rsidRDefault="00AD038D" w14:paraId="3336B56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AD038D" w:rsidTr="00BD501A" w14:paraId="076170E8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54D9B52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AD038D" w:rsidP="00BD501A" w:rsidRDefault="00AD038D" w14:paraId="3F06EA9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AD038D" w:rsidTr="00BD501A" w14:paraId="7FD30663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4035188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4FFB896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AD038D" w:rsidTr="00BD501A" w14:paraId="35ED94BA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366E0A40" w14:textId="43853CE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58540E" w14:paraId="368C0D78" w14:textId="775BB4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AD038D" w:rsidTr="00BD501A" w14:paraId="4D867E43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2E6D13D8" w14:textId="392B5A5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  <w:r w:rsidR="003966C5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(przygotowanie do zajęć, wykonani</w:t>
            </w:r>
            <w:r w:rsidR="00595521">
              <w:rPr>
                <w:rFonts w:ascii="Corbel" w:hAnsi="Corbel"/>
              </w:rPr>
              <w:t>e</w:t>
            </w:r>
            <w:r>
              <w:rPr>
                <w:rFonts w:ascii="Corbel" w:hAnsi="Corbel"/>
              </w:rPr>
              <w:t xml:space="preserve"> prac projektow</w:t>
            </w:r>
            <w:r w:rsidR="0058540E">
              <w:rPr>
                <w:rFonts w:ascii="Corbel" w:hAnsi="Corbel"/>
              </w:rPr>
              <w:t>ych, scenariuszy zajęć</w:t>
            </w:r>
            <w:r>
              <w:rPr>
                <w:rFonts w:ascii="Corbel" w:hAnsi="Corbel"/>
              </w:rPr>
              <w:t>)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413F153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3966C5" w:rsidP="00BD501A" w:rsidRDefault="003966C5" w14:paraId="6D28B3CC" w14:textId="7AA19E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102</w:t>
            </w:r>
          </w:p>
        </w:tc>
      </w:tr>
      <w:tr w:rsidR="00AD038D" w:rsidTr="00BD501A" w14:paraId="547474BF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3BA6B29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3966C5" w:rsidR="00AD038D" w:rsidP="00BD501A" w:rsidRDefault="00E97BB3" w14:paraId="051D69E7" w14:textId="53874D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966C5">
              <w:rPr>
                <w:rFonts w:ascii="Corbel" w:hAnsi="Corbel"/>
              </w:rPr>
              <w:t>125</w:t>
            </w:r>
          </w:p>
        </w:tc>
      </w:tr>
      <w:tr w:rsidR="00AD038D" w:rsidTr="00BD501A" w14:paraId="01A28F1E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12AF953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3966C5" w:rsidR="00AD038D" w:rsidP="00BD501A" w:rsidRDefault="00E97BB3" w14:paraId="74FBF994" w14:textId="0D23BA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966C5">
              <w:rPr>
                <w:rFonts w:ascii="Corbel" w:hAnsi="Corbel"/>
              </w:rPr>
              <w:t>5</w:t>
            </w:r>
          </w:p>
        </w:tc>
      </w:tr>
    </w:tbl>
    <w:p w:rsidR="00AD038D" w:rsidP="00AD038D" w:rsidRDefault="00AD038D" w14:paraId="54591830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AD038D" w:rsidP="00AD038D" w:rsidRDefault="00AD038D" w14:paraId="7901BC4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D038D" w:rsidP="00AD038D" w:rsidRDefault="00AD038D" w14:paraId="52A203F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AD038D" w:rsidP="00AD038D" w:rsidRDefault="00AD038D" w14:paraId="2C7E9F27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AD038D" w:rsidTr="00BD501A" w14:paraId="203AEB4D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10AC6A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4170D2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AD038D" w:rsidTr="00BD501A" w14:paraId="7A61DA6B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0F61A73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3059A6D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:rsidR="00AD038D" w:rsidP="00AD038D" w:rsidRDefault="00AD038D" w14:paraId="17053F0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D038D" w:rsidP="00AD038D" w:rsidRDefault="00AD038D" w14:paraId="3F5072B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AD038D" w:rsidP="00AD038D" w:rsidRDefault="00AD038D" w14:paraId="0C4DE20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AD038D" w:rsidTr="00BD501A" w14:paraId="3409467A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22E3D5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D038D" w:rsidP="00AD038D" w:rsidRDefault="00AD038D" w14:paraId="198AC4C5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Boguszewska, A. Mazur, A. (red.) Wybrane problemy edukacji plastycznej dzieci i młodzieży, UMCS, Lublin, 2013.</w:t>
            </w:r>
          </w:p>
          <w:p w:rsidR="00AD038D" w:rsidP="00AD038D" w:rsidRDefault="00AD038D" w14:paraId="7BAB73A2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Gloton, C. Clero, Twórcza aktywność dziecka, PWN, Warszawa 1985.</w:t>
            </w:r>
          </w:p>
          <w:p w:rsidR="00AD038D" w:rsidP="00AD038D" w:rsidRDefault="00AD038D" w14:paraId="7B800549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Lowenfeld, V., W. Brittain, Twórczość a rozwój umysłowy dziecka, PWN, Warszawa 1977.</w:t>
            </w:r>
          </w:p>
          <w:p w:rsidR="00AD038D" w:rsidP="00AD038D" w:rsidRDefault="00AD038D" w14:paraId="7957B009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Psychologia twórczości plastycznej, UMCS, Lublin, 2010.</w:t>
            </w:r>
          </w:p>
        </w:tc>
      </w:tr>
      <w:tr w:rsidR="00AD038D" w:rsidTr="00BD501A" w14:paraId="5DCD96C3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AD038D" w:rsidP="00BD501A" w:rsidRDefault="00AD038D" w14:paraId="62E17DE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AD038D" w:rsidP="00AD038D" w:rsidRDefault="00AD038D" w14:paraId="7FA6E61E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Arnheim, R., Sztuka i percepcja wzrokowa, PWN, Warszawa 2014.</w:t>
            </w:r>
          </w:p>
          <w:p w:rsidR="00AD038D" w:rsidP="00AD038D" w:rsidRDefault="00AD038D" w14:paraId="40D714BE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Warszawa 1977.Zausznica, A. Nauka o barwie, PWN, Warszawa, 2013.</w:t>
            </w:r>
          </w:p>
          <w:p w:rsidR="00AD038D" w:rsidP="00AD038D" w:rsidRDefault="00AD038D" w14:paraId="1643A301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Michejda-Kowalska, O dziecięcej wyobraźni plastycznej, WSiP, Warszawa, 1987.</w:t>
            </w:r>
          </w:p>
          <w:p w:rsidR="00AD038D" w:rsidP="00AD038D" w:rsidRDefault="00AD038D" w14:paraId="3BD11902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Barwy i psychika, UMCS, Lublin, 2012.</w:t>
            </w:r>
          </w:p>
          <w:p w:rsidR="00AD038D" w:rsidP="00AD038D" w:rsidRDefault="00AD038D" w14:paraId="5FB92BAE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Trojanowska, A., Dziecko i plastyka, WSiP, Warszawa 1985.</w:t>
            </w:r>
          </w:p>
        </w:tc>
      </w:tr>
    </w:tbl>
    <w:p w:rsidR="00AD038D" w:rsidP="0096631D" w:rsidRDefault="00AD038D" w14:paraId="331DADE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D038D" w:rsidP="00AD038D" w:rsidRDefault="00AD038D" w14:paraId="14A5427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82D" w:rsidP="00AD038D" w:rsidRDefault="00AD038D" w14:paraId="0A3022A9" w14:textId="4641941B">
      <w:r>
        <w:rPr>
          <w:rFonts w:ascii="Corbel" w:hAnsi="Corbel"/>
        </w:rPr>
        <w:t>Akceptacja Kierownika Jednostki lub osoby upoważnionej</w:t>
      </w:r>
    </w:p>
    <w:sectPr w:rsidR="000C382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1599A" w:rsidP="00AD038D" w:rsidRDefault="00C1599A" w14:paraId="4F7A2685" w14:textId="77777777">
      <w:pPr>
        <w:spacing w:after="0" w:line="240" w:lineRule="auto"/>
      </w:pPr>
      <w:r>
        <w:separator/>
      </w:r>
    </w:p>
  </w:endnote>
  <w:endnote w:type="continuationSeparator" w:id="0">
    <w:p w:rsidR="00C1599A" w:rsidP="00AD038D" w:rsidRDefault="00C1599A" w14:paraId="40EF41B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1599A" w:rsidP="00AD038D" w:rsidRDefault="00C1599A" w14:paraId="420EF996" w14:textId="77777777">
      <w:pPr>
        <w:spacing w:after="0" w:line="240" w:lineRule="auto"/>
      </w:pPr>
      <w:r>
        <w:separator/>
      </w:r>
    </w:p>
  </w:footnote>
  <w:footnote w:type="continuationSeparator" w:id="0">
    <w:p w:rsidR="00C1599A" w:rsidP="00AD038D" w:rsidRDefault="00C1599A" w14:paraId="6839F0D5" w14:textId="77777777">
      <w:pPr>
        <w:spacing w:after="0" w:line="240" w:lineRule="auto"/>
      </w:pPr>
      <w:r>
        <w:continuationSeparator/>
      </w:r>
    </w:p>
  </w:footnote>
  <w:footnote w:id="1">
    <w:p w:rsidR="00952F21" w:rsidP="00952F21" w:rsidRDefault="00952F21" w14:paraId="63875BBE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807BE"/>
    <w:multiLevelType w:val="multilevel"/>
    <w:tmpl w:val="758CF00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18220B52"/>
    <w:multiLevelType w:val="hybridMultilevel"/>
    <w:tmpl w:val="C4AEC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C40E6"/>
    <w:multiLevelType w:val="multilevel"/>
    <w:tmpl w:val="D836138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num w:numId="1" w16cid:durableId="2064793553">
    <w:abstractNumId w:val="2"/>
  </w:num>
  <w:num w:numId="2" w16cid:durableId="1821120490">
    <w:abstractNumId w:val="0"/>
  </w:num>
  <w:num w:numId="3" w16cid:durableId="192079597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3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82D"/>
    <w:rsid w:val="0003476C"/>
    <w:rsid w:val="000C382D"/>
    <w:rsid w:val="001C4BD7"/>
    <w:rsid w:val="001D5C5C"/>
    <w:rsid w:val="002576F8"/>
    <w:rsid w:val="0027378C"/>
    <w:rsid w:val="0031746C"/>
    <w:rsid w:val="00391598"/>
    <w:rsid w:val="003966C5"/>
    <w:rsid w:val="003D1887"/>
    <w:rsid w:val="003E0715"/>
    <w:rsid w:val="004A0D3A"/>
    <w:rsid w:val="004A32A2"/>
    <w:rsid w:val="0051730E"/>
    <w:rsid w:val="005625EB"/>
    <w:rsid w:val="00577131"/>
    <w:rsid w:val="0058540E"/>
    <w:rsid w:val="00595521"/>
    <w:rsid w:val="005B5252"/>
    <w:rsid w:val="006A417C"/>
    <w:rsid w:val="006D0665"/>
    <w:rsid w:val="0077611C"/>
    <w:rsid w:val="007A457F"/>
    <w:rsid w:val="007C7DA5"/>
    <w:rsid w:val="007D1BCD"/>
    <w:rsid w:val="007D2645"/>
    <w:rsid w:val="0083130F"/>
    <w:rsid w:val="008F63DB"/>
    <w:rsid w:val="009067AE"/>
    <w:rsid w:val="00952F21"/>
    <w:rsid w:val="0096631D"/>
    <w:rsid w:val="009B6E1D"/>
    <w:rsid w:val="009D0AE2"/>
    <w:rsid w:val="009D3DE8"/>
    <w:rsid w:val="009F0BD3"/>
    <w:rsid w:val="00A046A5"/>
    <w:rsid w:val="00AA653E"/>
    <w:rsid w:val="00AD038D"/>
    <w:rsid w:val="00BD5BF7"/>
    <w:rsid w:val="00C1599A"/>
    <w:rsid w:val="00CE61E0"/>
    <w:rsid w:val="00DA08FC"/>
    <w:rsid w:val="00E15FC0"/>
    <w:rsid w:val="00E2171E"/>
    <w:rsid w:val="00E97BB3"/>
    <w:rsid w:val="00EA003C"/>
    <w:rsid w:val="00EC034B"/>
    <w:rsid w:val="00F853CA"/>
    <w:rsid w:val="00FE0F83"/>
    <w:rsid w:val="081323ED"/>
    <w:rsid w:val="1B836B85"/>
    <w:rsid w:val="1DDB20C9"/>
    <w:rsid w:val="2E0E2C91"/>
    <w:rsid w:val="4B8CD027"/>
    <w:rsid w:val="6848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D976E"/>
  <w15:chartTrackingRefBased/>
  <w15:docId w15:val="{D12F4AC5-0E5D-4B33-99D9-1231AA02277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AD038D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C382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382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38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38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38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38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38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38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38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0C382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0C382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0C382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0C382D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0C382D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0C382D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0C382D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0C382D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0C38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382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0C382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38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0C38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382D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0C38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38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382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382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0C382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382D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AD038D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AD038D"/>
    <w:rPr>
      <w:vertAlign w:val="superscript"/>
    </w:rPr>
  </w:style>
  <w:style w:type="character" w:styleId="Odwoanieprzypisudolnego">
    <w:name w:val="footnote reference"/>
    <w:uiPriority w:val="99"/>
    <w:rsid w:val="00AD038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038D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AD038D"/>
    <w:rPr>
      <w:sz w:val="20"/>
      <w:szCs w:val="20"/>
    </w:rPr>
  </w:style>
  <w:style w:type="paragraph" w:styleId="Punktygwne" w:customStyle="1">
    <w:name w:val="Punkty główne"/>
    <w:basedOn w:val="Normalny"/>
    <w:qFormat/>
    <w:rsid w:val="00AD038D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AD038D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AD038D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AD038D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AD038D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AD038D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AD038D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D038D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038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AD0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32CBEF-566F-4A1C-8C40-7088AD91A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9F58B2-BD98-41E9-945E-B6C99FB4E0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D9E0B2-CCE1-4CB6-8538-4E2792177A9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Agnieszka Granat</dc:creator>
  <keywords/>
  <dc:description/>
  <lastModifiedBy>Joanna Niemiec</lastModifiedBy>
  <revision>30</revision>
  <dcterms:created xsi:type="dcterms:W3CDTF">2025-12-18T09:06:00.0000000Z</dcterms:created>
  <dcterms:modified xsi:type="dcterms:W3CDTF">2026-03-04T13:49:33.3727217Z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